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0DA" w:rsidRDefault="00C430DA" w:rsidP="00C430DA">
      <w:pPr>
        <w:pStyle w:val="Default"/>
      </w:pPr>
      <w:r>
        <w:rPr>
          <w:rFonts w:ascii="Arial" w:eastAsia="Times New Roman" w:hAnsi="Arial" w:cs="Arial"/>
          <w:noProof/>
          <w:color w:val="0F62A4"/>
          <w:lang w:eastAsia="nl-BE"/>
        </w:rPr>
        <w:drawing>
          <wp:inline distT="0" distB="0" distL="0" distR="0" wp14:anchorId="7272EDC0" wp14:editId="3E17D5A9">
            <wp:extent cx="804845" cy="5562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4845" cy="556260"/>
                    </a:xfrm>
                    <a:prstGeom prst="rect">
                      <a:avLst/>
                    </a:prstGeom>
                    <a:noFill/>
                    <a:ln>
                      <a:noFill/>
                    </a:ln>
                  </pic:spPr>
                </pic:pic>
              </a:graphicData>
            </a:graphic>
          </wp:inline>
        </w:drawing>
      </w:r>
      <w:r>
        <w:rPr>
          <w:rFonts w:ascii="Arial" w:eastAsia="Times New Roman" w:hAnsi="Arial" w:cs="Arial"/>
          <w:color w:val="0F62A4"/>
          <w:lang w:val="fr-FR" w:eastAsia="nl-NL"/>
        </w:rPr>
        <w:t xml:space="preserve"> </w:t>
      </w:r>
    </w:p>
    <w:p w:rsidR="00C430DA" w:rsidRDefault="00C430DA" w:rsidP="002A395F">
      <w:pPr>
        <w:spacing w:after="45" w:line="325" w:lineRule="atLeast"/>
        <w:jc w:val="both"/>
        <w:outlineLvl w:val="2"/>
        <w:rPr>
          <w:rFonts w:ascii="Arial" w:eastAsia="Times New Roman" w:hAnsi="Arial" w:cs="Arial"/>
          <w:color w:val="0F62A4"/>
          <w:sz w:val="24"/>
          <w:szCs w:val="24"/>
          <w:lang w:val="fr-FR" w:eastAsia="nl-NL"/>
        </w:rPr>
      </w:pPr>
    </w:p>
    <w:p w:rsidR="002A395F" w:rsidRPr="002A395F" w:rsidRDefault="000B7A0C" w:rsidP="002A395F">
      <w:pPr>
        <w:spacing w:after="45" w:line="325" w:lineRule="atLeast"/>
        <w:jc w:val="both"/>
        <w:outlineLvl w:val="2"/>
        <w:rPr>
          <w:rFonts w:ascii="Arial" w:hAnsi="Arial" w:cs="Arial"/>
          <w:color w:val="083D94"/>
          <w:sz w:val="24"/>
          <w:szCs w:val="24"/>
        </w:rPr>
      </w:pPr>
      <w:proofErr w:type="spellStart"/>
      <w:r>
        <w:rPr>
          <w:rFonts w:ascii="Arial" w:eastAsia="Times New Roman" w:hAnsi="Arial" w:cs="Arial"/>
          <w:color w:val="0F62A4"/>
          <w:sz w:val="24"/>
          <w:szCs w:val="24"/>
          <w:lang w:val="fr-FR" w:eastAsia="nl-NL"/>
        </w:rPr>
        <w:t>Wijziging</w:t>
      </w:r>
      <w:proofErr w:type="spellEnd"/>
      <w:r>
        <w:rPr>
          <w:rFonts w:ascii="Arial" w:eastAsia="Times New Roman" w:hAnsi="Arial" w:cs="Arial"/>
          <w:color w:val="0F62A4"/>
          <w:sz w:val="24"/>
          <w:szCs w:val="24"/>
          <w:lang w:val="fr-FR" w:eastAsia="nl-NL"/>
        </w:rPr>
        <w:t xml:space="preserve"> art. 30bis - </w:t>
      </w:r>
      <w:r w:rsidR="002A395F" w:rsidRPr="002A395F">
        <w:rPr>
          <w:rFonts w:ascii="Arial" w:eastAsia="Times New Roman" w:hAnsi="Arial" w:cs="Arial"/>
          <w:color w:val="0F62A4"/>
          <w:sz w:val="24"/>
          <w:szCs w:val="24"/>
          <w:lang w:val="fr-FR" w:eastAsia="nl-NL"/>
        </w:rPr>
        <w:t xml:space="preserve">Check in at </w:t>
      </w:r>
      <w:proofErr w:type="spellStart"/>
      <w:r w:rsidR="002A395F" w:rsidRPr="002A395F">
        <w:rPr>
          <w:rFonts w:ascii="Arial" w:eastAsia="Times New Roman" w:hAnsi="Arial" w:cs="Arial"/>
          <w:color w:val="0F62A4"/>
          <w:sz w:val="24"/>
          <w:szCs w:val="24"/>
          <w:lang w:val="fr-FR" w:eastAsia="nl-NL"/>
        </w:rPr>
        <w:t>work</w:t>
      </w:r>
      <w:proofErr w:type="spellEnd"/>
      <w:r w:rsidR="00DB39B4">
        <w:rPr>
          <w:rFonts w:ascii="Arial" w:eastAsia="Times New Roman" w:hAnsi="Arial" w:cs="Arial"/>
          <w:color w:val="0F62A4"/>
          <w:sz w:val="24"/>
          <w:szCs w:val="24"/>
          <w:lang w:val="fr-FR" w:eastAsia="nl-NL"/>
        </w:rPr>
        <w:t xml:space="preserve"> – </w:t>
      </w:r>
      <w:proofErr w:type="spellStart"/>
      <w:r w:rsidR="001D725A">
        <w:rPr>
          <w:rFonts w:ascii="Arial" w:eastAsia="Times New Roman" w:hAnsi="Arial" w:cs="Arial"/>
          <w:color w:val="0F62A4"/>
          <w:sz w:val="24"/>
          <w:szCs w:val="24"/>
          <w:lang w:val="fr-FR" w:eastAsia="nl-NL"/>
        </w:rPr>
        <w:t>aanwezigheidsregistratie</w:t>
      </w:r>
      <w:proofErr w:type="spellEnd"/>
    </w:p>
    <w:p w:rsidR="002A395F" w:rsidRPr="002A395F" w:rsidRDefault="002A395F" w:rsidP="002A395F">
      <w:pPr>
        <w:rPr>
          <w:rFonts w:ascii="Arial" w:hAnsi="Arial" w:cs="Arial"/>
          <w:color w:val="1F497D"/>
          <w:sz w:val="20"/>
          <w:szCs w:val="20"/>
        </w:rPr>
      </w:pPr>
    </w:p>
    <w:p w:rsidR="00D7176C" w:rsidRPr="00CB2EBE" w:rsidRDefault="00D7176C" w:rsidP="00F705E4">
      <w:pPr>
        <w:jc w:val="both"/>
        <w:rPr>
          <w:rFonts w:ascii="Arial" w:hAnsi="Arial" w:cs="Arial"/>
          <w:sz w:val="20"/>
          <w:szCs w:val="20"/>
        </w:rPr>
      </w:pPr>
      <w:r w:rsidRPr="00CB2EBE">
        <w:rPr>
          <w:rFonts w:ascii="Arial" w:hAnsi="Arial" w:cs="Arial"/>
          <w:sz w:val="20"/>
          <w:szCs w:val="20"/>
        </w:rPr>
        <w:t xml:space="preserve">De Kamer heeft recent  de wetswijziging van artikel 30bis (wet van 27 juni 1969) aangenomen en ter ondertekening voorgelegd bij de Koning. Artikel 30bis heeft betrekking op de werken in onroerende staat en bepaalt welke werkzaamheden in het toepassingsgebied vallen van het paritair comité 124 (bouw). Voortaan valt de levering van beton met een betonmixer ook onder dit artikel inzake sociale verplichtingen. Fiscaal is er geen impact. </w:t>
      </w:r>
    </w:p>
    <w:p w:rsidR="00F705E4" w:rsidRPr="00CB2EBE" w:rsidRDefault="00F705E4" w:rsidP="00F705E4">
      <w:pPr>
        <w:jc w:val="both"/>
        <w:rPr>
          <w:rFonts w:ascii="Arial" w:hAnsi="Arial" w:cs="Arial"/>
          <w:sz w:val="20"/>
          <w:szCs w:val="20"/>
        </w:rPr>
      </w:pPr>
    </w:p>
    <w:p w:rsidR="00D7176C" w:rsidRPr="00CB2EBE" w:rsidRDefault="00D7176C" w:rsidP="00F705E4">
      <w:pPr>
        <w:jc w:val="both"/>
        <w:rPr>
          <w:rFonts w:ascii="Arial" w:hAnsi="Arial" w:cs="Arial"/>
          <w:sz w:val="20"/>
          <w:szCs w:val="20"/>
        </w:rPr>
      </w:pPr>
      <w:r w:rsidRPr="00CB2EBE">
        <w:rPr>
          <w:rFonts w:ascii="Arial" w:hAnsi="Arial" w:cs="Arial"/>
          <w:sz w:val="20"/>
          <w:szCs w:val="20"/>
        </w:rPr>
        <w:t xml:space="preserve">Dat heeft als gevolg dat de klant aannemer voortaan zijn betonleverancier en de eventuele onderaannemers (pompen en mixers) van desbetreffende betonleverancier vooraf aan de Sociale Zekerheid moet melden (verplichte werfmelding voor projecten groter dan 5.000 EUR) en dat de leverancier van beton ook de mixerchauffeurs vooraf dient aan te melden op </w:t>
      </w:r>
      <w:proofErr w:type="spellStart"/>
      <w:r w:rsidRPr="00CB2EBE">
        <w:rPr>
          <w:rFonts w:ascii="Arial" w:hAnsi="Arial" w:cs="Arial"/>
          <w:sz w:val="20"/>
          <w:szCs w:val="20"/>
        </w:rPr>
        <w:t>check-in@work</w:t>
      </w:r>
      <w:proofErr w:type="spellEnd"/>
      <w:r w:rsidRPr="00CB2EBE">
        <w:rPr>
          <w:rFonts w:ascii="Arial" w:hAnsi="Arial" w:cs="Arial"/>
          <w:sz w:val="20"/>
          <w:szCs w:val="20"/>
        </w:rPr>
        <w:t xml:space="preserve"> voor bouwprojecten groter dan 500.000 EU</w:t>
      </w:r>
      <w:bookmarkStart w:id="0" w:name="_GoBack"/>
      <w:bookmarkEnd w:id="0"/>
      <w:r w:rsidRPr="00CB2EBE">
        <w:rPr>
          <w:rFonts w:ascii="Arial" w:hAnsi="Arial" w:cs="Arial"/>
          <w:sz w:val="20"/>
          <w:szCs w:val="20"/>
        </w:rPr>
        <w:t>R</w:t>
      </w:r>
      <w:r w:rsidR="00F705E4" w:rsidRPr="00CB2EBE">
        <w:rPr>
          <w:rFonts w:ascii="Arial" w:hAnsi="Arial" w:cs="Arial"/>
          <w:sz w:val="20"/>
          <w:szCs w:val="20"/>
        </w:rPr>
        <w:t>;</w:t>
      </w:r>
      <w:r w:rsidRPr="00CB2EBE">
        <w:rPr>
          <w:rFonts w:ascii="Arial" w:hAnsi="Arial" w:cs="Arial"/>
          <w:sz w:val="20"/>
          <w:szCs w:val="20"/>
        </w:rPr>
        <w:t xml:space="preserve"> net zoals het nu al plaatsvindt voor de </w:t>
      </w:r>
      <w:proofErr w:type="spellStart"/>
      <w:r w:rsidRPr="00CB2EBE">
        <w:rPr>
          <w:rFonts w:ascii="Arial" w:hAnsi="Arial" w:cs="Arial"/>
          <w:sz w:val="20"/>
          <w:szCs w:val="20"/>
        </w:rPr>
        <w:t>betonpompen</w:t>
      </w:r>
      <w:proofErr w:type="spellEnd"/>
      <w:r w:rsidRPr="00CB2EBE">
        <w:rPr>
          <w:rFonts w:ascii="Arial" w:hAnsi="Arial" w:cs="Arial"/>
          <w:sz w:val="20"/>
          <w:szCs w:val="20"/>
        </w:rPr>
        <w:t>.</w:t>
      </w:r>
    </w:p>
    <w:p w:rsidR="00D7176C" w:rsidRPr="00CB2EBE" w:rsidRDefault="00D7176C" w:rsidP="00F705E4">
      <w:pPr>
        <w:jc w:val="both"/>
        <w:rPr>
          <w:rFonts w:ascii="Arial" w:hAnsi="Arial" w:cs="Arial"/>
          <w:sz w:val="20"/>
          <w:szCs w:val="20"/>
        </w:rPr>
      </w:pPr>
    </w:p>
    <w:p w:rsidR="00D7176C" w:rsidRPr="00CB2EBE" w:rsidRDefault="00D7176C" w:rsidP="00F705E4">
      <w:pPr>
        <w:jc w:val="both"/>
        <w:rPr>
          <w:rFonts w:ascii="Arial" w:hAnsi="Arial" w:cs="Arial"/>
          <w:sz w:val="20"/>
          <w:szCs w:val="20"/>
        </w:rPr>
      </w:pPr>
      <w:r w:rsidRPr="00CB2EBE">
        <w:rPr>
          <w:rFonts w:ascii="Arial" w:hAnsi="Arial" w:cs="Arial"/>
          <w:sz w:val="20"/>
          <w:szCs w:val="20"/>
        </w:rPr>
        <w:t>We benadrukken nogmaals dat een overeenkomst voor de levering en bijhorende verpompen van het beton nog steeds een leveringsovereenkomst blijft en geen aannemingscontract wordt, dit conform de burgerlijke wetgeving.</w:t>
      </w:r>
    </w:p>
    <w:p w:rsidR="00F705E4" w:rsidRPr="00CB2EBE" w:rsidRDefault="00F705E4" w:rsidP="00F705E4">
      <w:pPr>
        <w:jc w:val="both"/>
        <w:rPr>
          <w:rFonts w:ascii="Arial" w:hAnsi="Arial" w:cs="Arial"/>
          <w:sz w:val="20"/>
          <w:szCs w:val="20"/>
        </w:rPr>
      </w:pPr>
    </w:p>
    <w:p w:rsidR="00D7176C" w:rsidRDefault="00D7176C" w:rsidP="00F705E4">
      <w:pPr>
        <w:jc w:val="both"/>
        <w:rPr>
          <w:rFonts w:ascii="Arial" w:hAnsi="Arial" w:cs="Arial"/>
          <w:sz w:val="20"/>
          <w:szCs w:val="20"/>
        </w:rPr>
      </w:pPr>
      <w:r w:rsidRPr="00CB2EBE">
        <w:rPr>
          <w:rFonts w:ascii="Arial" w:hAnsi="Arial" w:cs="Arial"/>
          <w:sz w:val="20"/>
          <w:szCs w:val="20"/>
        </w:rPr>
        <w:t>Indien de publicatie van de wetswijziging nog dit jaar gebeurt dan is de wet van toepassing vanaf 1 januari 2019.</w:t>
      </w:r>
      <w:r w:rsidRPr="00F705E4">
        <w:rPr>
          <w:rFonts w:ascii="Arial" w:hAnsi="Arial" w:cs="Arial"/>
          <w:sz w:val="20"/>
          <w:szCs w:val="20"/>
        </w:rPr>
        <w:t xml:space="preserve"> </w:t>
      </w:r>
    </w:p>
    <w:p w:rsidR="00F705E4" w:rsidRPr="00F705E4" w:rsidRDefault="00F705E4" w:rsidP="00F705E4">
      <w:pPr>
        <w:jc w:val="both"/>
        <w:rPr>
          <w:rFonts w:ascii="Arial" w:hAnsi="Arial" w:cs="Arial"/>
          <w:sz w:val="20"/>
          <w:szCs w:val="20"/>
        </w:rPr>
      </w:pPr>
    </w:p>
    <w:p w:rsidR="002A395F" w:rsidRPr="00F705E4" w:rsidRDefault="002A395F" w:rsidP="002A395F">
      <w:pPr>
        <w:jc w:val="both"/>
        <w:rPr>
          <w:rFonts w:ascii="Arial" w:hAnsi="Arial" w:cs="Arial"/>
          <w:sz w:val="20"/>
          <w:szCs w:val="20"/>
        </w:rPr>
      </w:pPr>
    </w:p>
    <w:p w:rsidR="002A395F" w:rsidRPr="00F705E4" w:rsidRDefault="002A395F" w:rsidP="002A395F">
      <w:pPr>
        <w:rPr>
          <w:rFonts w:ascii="Arial" w:hAnsi="Arial" w:cs="Arial"/>
          <w:sz w:val="20"/>
          <w:szCs w:val="20"/>
        </w:rPr>
      </w:pPr>
      <w:r w:rsidRPr="00F705E4">
        <w:rPr>
          <w:rFonts w:ascii="Arial" w:hAnsi="Arial" w:cs="Arial"/>
          <w:sz w:val="20"/>
          <w:szCs w:val="20"/>
        </w:rPr>
        <w:t xml:space="preserve">Link naar de </w:t>
      </w:r>
      <w:r w:rsidR="00B75A29" w:rsidRPr="00F705E4">
        <w:rPr>
          <w:rFonts w:ascii="Arial" w:hAnsi="Arial" w:cs="Arial"/>
          <w:sz w:val="20"/>
          <w:szCs w:val="20"/>
        </w:rPr>
        <w:t xml:space="preserve">goedgekeurde </w:t>
      </w:r>
      <w:r w:rsidRPr="00F705E4">
        <w:rPr>
          <w:rFonts w:ascii="Arial" w:hAnsi="Arial" w:cs="Arial"/>
          <w:sz w:val="20"/>
          <w:szCs w:val="20"/>
        </w:rPr>
        <w:t>tekst</w:t>
      </w:r>
      <w:r w:rsidR="00B75A29" w:rsidRPr="00F705E4">
        <w:rPr>
          <w:rFonts w:ascii="Arial" w:hAnsi="Arial" w:cs="Arial"/>
          <w:sz w:val="20"/>
          <w:szCs w:val="20"/>
        </w:rPr>
        <w:t xml:space="preserve"> </w:t>
      </w:r>
      <w:r w:rsidRPr="00F705E4">
        <w:rPr>
          <w:rFonts w:ascii="Arial" w:hAnsi="Arial" w:cs="Arial"/>
          <w:sz w:val="20"/>
          <w:szCs w:val="20"/>
        </w:rPr>
        <w:t xml:space="preserve">: </w:t>
      </w:r>
    </w:p>
    <w:p w:rsidR="00BD7F5E" w:rsidRDefault="00CB2EBE" w:rsidP="00BD7F5E">
      <w:pPr>
        <w:rPr>
          <w:rFonts w:ascii="Arial" w:hAnsi="Arial" w:cs="Arial"/>
          <w:color w:val="1F497D"/>
          <w:sz w:val="20"/>
          <w:szCs w:val="20"/>
        </w:rPr>
      </w:pPr>
      <w:hyperlink r:id="rId6" w:history="1">
        <w:r w:rsidR="00BD7F5E" w:rsidRPr="004F0EF8">
          <w:rPr>
            <w:rStyle w:val="Hyperlink"/>
            <w:rFonts w:ascii="Arial" w:hAnsi="Arial" w:cs="Arial"/>
            <w:sz w:val="20"/>
            <w:szCs w:val="20"/>
          </w:rPr>
          <w:t>http://www.dekamer.be/FLWB/PDF/54/3355/54K3355004.pdf</w:t>
        </w:r>
      </w:hyperlink>
    </w:p>
    <w:p w:rsidR="000B7A0C" w:rsidRDefault="000B7A0C" w:rsidP="002A395F">
      <w:pPr>
        <w:rPr>
          <w:rFonts w:ascii="Arial" w:hAnsi="Arial" w:cs="Arial"/>
          <w:color w:val="1F497D"/>
          <w:sz w:val="20"/>
          <w:szCs w:val="20"/>
        </w:rPr>
      </w:pPr>
    </w:p>
    <w:p w:rsidR="002A395F" w:rsidRDefault="002A395F" w:rsidP="002A395F">
      <w:pPr>
        <w:jc w:val="both"/>
        <w:rPr>
          <w:rFonts w:ascii="Arial" w:hAnsi="Arial" w:cs="Arial"/>
          <w:sz w:val="20"/>
          <w:szCs w:val="20"/>
        </w:rPr>
      </w:pPr>
      <w:r w:rsidRPr="002A395F">
        <w:rPr>
          <w:rFonts w:ascii="Arial" w:hAnsi="Arial" w:cs="Arial"/>
          <w:sz w:val="20"/>
          <w:szCs w:val="20"/>
        </w:rPr>
        <w:t xml:space="preserve">(zie de artikelen 45 en 74 voor de wijziging van art.30 bis en de overeenstemmende fiscale bepalingen wat </w:t>
      </w:r>
      <w:r>
        <w:rPr>
          <w:rFonts w:ascii="Arial" w:hAnsi="Arial" w:cs="Arial"/>
          <w:sz w:val="20"/>
          <w:szCs w:val="20"/>
        </w:rPr>
        <w:t xml:space="preserve">de </w:t>
      </w:r>
      <w:r w:rsidRPr="002A395F">
        <w:rPr>
          <w:rFonts w:ascii="Arial" w:hAnsi="Arial" w:cs="Arial"/>
          <w:sz w:val="20"/>
          <w:szCs w:val="20"/>
        </w:rPr>
        <w:t>levering</w:t>
      </w:r>
      <w:r>
        <w:rPr>
          <w:rFonts w:ascii="Arial" w:hAnsi="Arial" w:cs="Arial"/>
          <w:sz w:val="20"/>
          <w:szCs w:val="20"/>
        </w:rPr>
        <w:t xml:space="preserve"> van</w:t>
      </w:r>
      <w:r w:rsidRPr="002A395F">
        <w:rPr>
          <w:rFonts w:ascii="Arial" w:hAnsi="Arial" w:cs="Arial"/>
          <w:sz w:val="20"/>
          <w:szCs w:val="20"/>
        </w:rPr>
        <w:t xml:space="preserve"> stortklaar beton betreft).</w:t>
      </w:r>
    </w:p>
    <w:p w:rsidR="002A395F" w:rsidRDefault="002A395F" w:rsidP="002A395F">
      <w:pPr>
        <w:jc w:val="both"/>
        <w:rPr>
          <w:rFonts w:ascii="Arial" w:hAnsi="Arial" w:cs="Arial"/>
          <w:sz w:val="20"/>
          <w:szCs w:val="20"/>
        </w:rPr>
      </w:pPr>
    </w:p>
    <w:p w:rsidR="00223AB9" w:rsidRDefault="00223AB9" w:rsidP="002A395F">
      <w:pPr>
        <w:jc w:val="both"/>
        <w:rPr>
          <w:rFonts w:ascii="Arial" w:hAnsi="Arial" w:cs="Arial"/>
          <w:sz w:val="20"/>
          <w:szCs w:val="20"/>
        </w:rPr>
      </w:pPr>
    </w:p>
    <w:p w:rsidR="000A72D4" w:rsidRPr="00EA1471" w:rsidRDefault="000B7A0C">
      <w:pPr>
        <w:rPr>
          <w:rFonts w:ascii="Arial" w:hAnsi="Arial" w:cs="Arial"/>
          <w:sz w:val="20"/>
          <w:szCs w:val="20"/>
          <w:u w:val="single"/>
        </w:rPr>
      </w:pPr>
      <w:r w:rsidRPr="00EA1471">
        <w:rPr>
          <w:rFonts w:ascii="Arial" w:hAnsi="Arial" w:cs="Arial"/>
          <w:sz w:val="20"/>
          <w:szCs w:val="20"/>
          <w:u w:val="single"/>
        </w:rPr>
        <w:t>Andere nuttige link</w:t>
      </w:r>
      <w:r w:rsidR="00BD7F5E" w:rsidRPr="00EA1471">
        <w:rPr>
          <w:rFonts w:ascii="Arial" w:hAnsi="Arial" w:cs="Arial"/>
          <w:sz w:val="20"/>
          <w:szCs w:val="20"/>
          <w:u w:val="single"/>
        </w:rPr>
        <w:t>s</w:t>
      </w:r>
      <w:r w:rsidRPr="00EA1471">
        <w:rPr>
          <w:rFonts w:ascii="Arial" w:hAnsi="Arial" w:cs="Arial"/>
          <w:sz w:val="20"/>
          <w:szCs w:val="20"/>
          <w:u w:val="single"/>
        </w:rPr>
        <w:t xml:space="preserve"> : </w:t>
      </w:r>
    </w:p>
    <w:p w:rsidR="000B7A0C" w:rsidRDefault="00CB2EBE">
      <w:pPr>
        <w:rPr>
          <w:rFonts w:ascii="Arial" w:hAnsi="Arial" w:cs="Arial"/>
          <w:sz w:val="20"/>
          <w:szCs w:val="20"/>
        </w:rPr>
      </w:pPr>
      <w:hyperlink r:id="rId7" w:history="1">
        <w:r w:rsidR="000B7A0C" w:rsidRPr="004F0EF8">
          <w:rPr>
            <w:rStyle w:val="Hyperlink"/>
            <w:rFonts w:ascii="Arial" w:hAnsi="Arial" w:cs="Arial"/>
            <w:sz w:val="20"/>
            <w:szCs w:val="20"/>
          </w:rPr>
          <w:t>https://www.socialsecurity.be/site_nl/employer/applics/checkinatwork/index.htm</w:t>
        </w:r>
      </w:hyperlink>
    </w:p>
    <w:p w:rsidR="000B7A0C" w:rsidRDefault="00CB2EBE">
      <w:pPr>
        <w:rPr>
          <w:rFonts w:ascii="Arial" w:hAnsi="Arial" w:cs="Arial"/>
          <w:sz w:val="20"/>
          <w:szCs w:val="20"/>
        </w:rPr>
      </w:pPr>
      <w:hyperlink r:id="rId8" w:history="1">
        <w:r w:rsidR="00BD7F5E" w:rsidRPr="004F0EF8">
          <w:rPr>
            <w:rStyle w:val="Hyperlink"/>
            <w:rFonts w:ascii="Arial" w:hAnsi="Arial" w:cs="Arial"/>
            <w:sz w:val="20"/>
            <w:szCs w:val="20"/>
          </w:rPr>
          <w:t>https://www.socialsecurity.be/site_nl/employer/applics/ddt/general/declaration_bis.htm</w:t>
        </w:r>
      </w:hyperlink>
    </w:p>
    <w:p w:rsidR="00BD7F5E" w:rsidRDefault="00CB2EBE">
      <w:pPr>
        <w:rPr>
          <w:rFonts w:ascii="Arial" w:hAnsi="Arial" w:cs="Arial"/>
          <w:sz w:val="20"/>
          <w:szCs w:val="20"/>
        </w:rPr>
      </w:pPr>
      <w:hyperlink r:id="rId9" w:history="1">
        <w:r w:rsidR="00BD7F5E" w:rsidRPr="004F0EF8">
          <w:rPr>
            <w:rStyle w:val="Hyperlink"/>
            <w:rFonts w:ascii="Arial" w:hAnsi="Arial" w:cs="Arial"/>
            <w:sz w:val="20"/>
            <w:szCs w:val="20"/>
          </w:rPr>
          <w:t>https://www.socialsecurity.be/site_nl/employer/applics/ddt/documents/pdf/Bericht_aan_de_aannemers_en_opdrachtgevers_N.pdf</w:t>
        </w:r>
      </w:hyperlink>
    </w:p>
    <w:p w:rsidR="00BD7F5E" w:rsidRDefault="00BD7F5E">
      <w:pPr>
        <w:rPr>
          <w:rFonts w:ascii="Arial" w:hAnsi="Arial" w:cs="Arial"/>
          <w:sz w:val="20"/>
          <w:szCs w:val="20"/>
        </w:rPr>
      </w:pPr>
    </w:p>
    <w:p w:rsidR="00BD7F5E" w:rsidRDefault="00BD7F5E">
      <w:pPr>
        <w:rPr>
          <w:rFonts w:ascii="Arial" w:hAnsi="Arial" w:cs="Arial"/>
          <w:sz w:val="20"/>
          <w:szCs w:val="20"/>
        </w:rPr>
      </w:pPr>
    </w:p>
    <w:p w:rsidR="00BD7F5E" w:rsidRDefault="00BD7F5E">
      <w:pPr>
        <w:rPr>
          <w:rFonts w:ascii="Arial" w:hAnsi="Arial" w:cs="Arial"/>
          <w:sz w:val="20"/>
          <w:szCs w:val="20"/>
        </w:rPr>
      </w:pPr>
    </w:p>
    <w:p w:rsidR="00BD7F5E" w:rsidRDefault="00BD7F5E">
      <w:pPr>
        <w:rPr>
          <w:rFonts w:ascii="Arial" w:hAnsi="Arial" w:cs="Arial"/>
          <w:sz w:val="20"/>
          <w:szCs w:val="20"/>
        </w:rPr>
      </w:pPr>
    </w:p>
    <w:sectPr w:rsidR="00BD7F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95F"/>
    <w:rsid w:val="000A72D4"/>
    <w:rsid w:val="000B7A0C"/>
    <w:rsid w:val="001D725A"/>
    <w:rsid w:val="00223AB9"/>
    <w:rsid w:val="002A395F"/>
    <w:rsid w:val="007C49C9"/>
    <w:rsid w:val="00B75A29"/>
    <w:rsid w:val="00BD7F5E"/>
    <w:rsid w:val="00C430DA"/>
    <w:rsid w:val="00CB2EBE"/>
    <w:rsid w:val="00D7176C"/>
    <w:rsid w:val="00DB39B4"/>
    <w:rsid w:val="00EA1471"/>
    <w:rsid w:val="00F705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395F"/>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A395F"/>
    <w:rPr>
      <w:color w:val="0563C1"/>
      <w:u w:val="single"/>
    </w:rPr>
  </w:style>
  <w:style w:type="character" w:styleId="GevolgdeHyperlink">
    <w:name w:val="FollowedHyperlink"/>
    <w:basedOn w:val="Standaardalinea-lettertype"/>
    <w:uiPriority w:val="99"/>
    <w:semiHidden/>
    <w:unhideWhenUsed/>
    <w:rsid w:val="002A395F"/>
    <w:rPr>
      <w:color w:val="800080" w:themeColor="followedHyperlink"/>
      <w:u w:val="single"/>
    </w:rPr>
  </w:style>
  <w:style w:type="paragraph" w:styleId="Ballontekst">
    <w:name w:val="Balloon Text"/>
    <w:basedOn w:val="Standaard"/>
    <w:link w:val="BallontekstChar"/>
    <w:uiPriority w:val="99"/>
    <w:semiHidden/>
    <w:unhideWhenUsed/>
    <w:rsid w:val="00C430DA"/>
    <w:rPr>
      <w:rFonts w:ascii="Tahoma" w:hAnsi="Tahoma" w:cs="Tahoma"/>
      <w:sz w:val="16"/>
      <w:szCs w:val="16"/>
    </w:rPr>
  </w:style>
  <w:style w:type="character" w:customStyle="1" w:styleId="BallontekstChar">
    <w:name w:val="Ballontekst Char"/>
    <w:basedOn w:val="Standaardalinea-lettertype"/>
    <w:link w:val="Ballontekst"/>
    <w:uiPriority w:val="99"/>
    <w:semiHidden/>
    <w:rsid w:val="00C430DA"/>
    <w:rPr>
      <w:rFonts w:ascii="Tahoma" w:hAnsi="Tahoma" w:cs="Tahoma"/>
      <w:sz w:val="16"/>
      <w:szCs w:val="16"/>
    </w:rPr>
  </w:style>
  <w:style w:type="paragraph" w:customStyle="1" w:styleId="Default">
    <w:name w:val="Default"/>
    <w:rsid w:val="00C430D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395F"/>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A395F"/>
    <w:rPr>
      <w:color w:val="0563C1"/>
      <w:u w:val="single"/>
    </w:rPr>
  </w:style>
  <w:style w:type="character" w:styleId="GevolgdeHyperlink">
    <w:name w:val="FollowedHyperlink"/>
    <w:basedOn w:val="Standaardalinea-lettertype"/>
    <w:uiPriority w:val="99"/>
    <w:semiHidden/>
    <w:unhideWhenUsed/>
    <w:rsid w:val="002A395F"/>
    <w:rPr>
      <w:color w:val="800080" w:themeColor="followedHyperlink"/>
      <w:u w:val="single"/>
    </w:rPr>
  </w:style>
  <w:style w:type="paragraph" w:styleId="Ballontekst">
    <w:name w:val="Balloon Text"/>
    <w:basedOn w:val="Standaard"/>
    <w:link w:val="BallontekstChar"/>
    <w:uiPriority w:val="99"/>
    <w:semiHidden/>
    <w:unhideWhenUsed/>
    <w:rsid w:val="00C430DA"/>
    <w:rPr>
      <w:rFonts w:ascii="Tahoma" w:hAnsi="Tahoma" w:cs="Tahoma"/>
      <w:sz w:val="16"/>
      <w:szCs w:val="16"/>
    </w:rPr>
  </w:style>
  <w:style w:type="character" w:customStyle="1" w:styleId="BallontekstChar">
    <w:name w:val="Ballontekst Char"/>
    <w:basedOn w:val="Standaardalinea-lettertype"/>
    <w:link w:val="Ballontekst"/>
    <w:uiPriority w:val="99"/>
    <w:semiHidden/>
    <w:rsid w:val="00C430DA"/>
    <w:rPr>
      <w:rFonts w:ascii="Tahoma" w:hAnsi="Tahoma" w:cs="Tahoma"/>
      <w:sz w:val="16"/>
      <w:szCs w:val="16"/>
    </w:rPr>
  </w:style>
  <w:style w:type="paragraph" w:customStyle="1" w:styleId="Default">
    <w:name w:val="Default"/>
    <w:rsid w:val="00C430D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493480">
      <w:bodyDiv w:val="1"/>
      <w:marLeft w:val="0"/>
      <w:marRight w:val="0"/>
      <w:marTop w:val="0"/>
      <w:marBottom w:val="0"/>
      <w:divBdr>
        <w:top w:val="none" w:sz="0" w:space="0" w:color="auto"/>
        <w:left w:val="none" w:sz="0" w:space="0" w:color="auto"/>
        <w:bottom w:val="none" w:sz="0" w:space="0" w:color="auto"/>
        <w:right w:val="none" w:sz="0" w:space="0" w:color="auto"/>
      </w:divBdr>
    </w:div>
    <w:div w:id="157057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ialsecurity.be/site_nl/employer/applics/ddt/general/declaration_bis.htm" TargetMode="External"/><Relationship Id="rId3" Type="http://schemas.openxmlformats.org/officeDocument/2006/relationships/settings" Target="settings.xml"/><Relationship Id="rId7" Type="http://schemas.openxmlformats.org/officeDocument/2006/relationships/hyperlink" Target="https://www.socialsecurity.be/site_nl/employer/applics/checkinatwork/index.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ekamer.be/FLWB/PDF/54/3355/54K3355004.pdf"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ocialsecurity.be/site_nl/employer/applics/ddt/documents/pdf/Bericht_aan_de_aannemers_en_opdrachtgevers_N.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349</Words>
  <Characters>1920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 Servaes</dc:creator>
  <cp:lastModifiedBy>Theo Servaes</cp:lastModifiedBy>
  <cp:revision>5</cp:revision>
  <dcterms:created xsi:type="dcterms:W3CDTF">2018-11-29T08:38:00Z</dcterms:created>
  <dcterms:modified xsi:type="dcterms:W3CDTF">2018-12-03T13:44:00Z</dcterms:modified>
</cp:coreProperties>
</file>